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CA1177" w:rsidRDefault="009541E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19.09.</w:t>
      </w:r>
      <w:r w:rsidR="007B714F">
        <w:rPr>
          <w:rFonts w:ascii="Times New Roman" w:hAnsi="Times New Roman"/>
          <w:sz w:val="22"/>
        </w:rPr>
        <w:t>201</w:t>
      </w:r>
      <w:r w:rsidR="0012720A" w:rsidRPr="00CA1177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326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60E12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</w:t>
      </w:r>
      <w:r w:rsidR="0079157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D60E12">
        <w:rPr>
          <w:rFonts w:ascii="Times New Roman" w:hAnsi="Times New Roman"/>
          <w:sz w:val="28"/>
          <w:szCs w:val="28"/>
        </w:rPr>
        <w:t xml:space="preserve"> команду для участия в </w:t>
      </w:r>
      <w:r w:rsidR="0064179E">
        <w:rPr>
          <w:rFonts w:ascii="Times New Roman" w:hAnsi="Times New Roman"/>
          <w:sz w:val="28"/>
          <w:szCs w:val="28"/>
        </w:rPr>
        <w:t>ч</w:t>
      </w:r>
      <w:r w:rsidR="00D60E12">
        <w:rPr>
          <w:rFonts w:ascii="Times New Roman" w:hAnsi="Times New Roman"/>
          <w:sz w:val="28"/>
          <w:szCs w:val="28"/>
        </w:rPr>
        <w:t>емпионат</w:t>
      </w:r>
      <w:r w:rsidR="0064179E">
        <w:rPr>
          <w:rFonts w:ascii="Times New Roman" w:hAnsi="Times New Roman"/>
          <w:sz w:val="28"/>
          <w:szCs w:val="28"/>
        </w:rPr>
        <w:t>е</w:t>
      </w:r>
      <w:r w:rsidR="00D60E12">
        <w:rPr>
          <w:rFonts w:ascii="Times New Roman" w:hAnsi="Times New Roman"/>
          <w:sz w:val="28"/>
          <w:szCs w:val="28"/>
        </w:rPr>
        <w:t xml:space="preserve"> Красноярского края по </w:t>
      </w:r>
      <w:r w:rsidR="00F05FAD">
        <w:rPr>
          <w:rFonts w:ascii="Times New Roman" w:hAnsi="Times New Roman"/>
          <w:sz w:val="28"/>
          <w:szCs w:val="28"/>
        </w:rPr>
        <w:t>спорту ПОДА (дисциплина дартс)</w:t>
      </w:r>
      <w:r w:rsidR="001E153E">
        <w:rPr>
          <w:rFonts w:ascii="Times New Roman" w:hAnsi="Times New Roman"/>
          <w:sz w:val="28"/>
          <w:szCs w:val="28"/>
        </w:rPr>
        <w:t xml:space="preserve"> </w:t>
      </w:r>
      <w:r w:rsidR="00D60E12">
        <w:rPr>
          <w:rFonts w:ascii="Times New Roman" w:hAnsi="Times New Roman"/>
          <w:sz w:val="28"/>
          <w:szCs w:val="28"/>
        </w:rPr>
        <w:t>( Приложение №1);</w:t>
      </w:r>
    </w:p>
    <w:p w:rsidR="0064179E" w:rsidRDefault="00D60E12" w:rsidP="006417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417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команду для участия в </w:t>
      </w:r>
      <w:r w:rsidR="0064179E">
        <w:rPr>
          <w:rFonts w:ascii="Times New Roman" w:hAnsi="Times New Roman"/>
          <w:sz w:val="28"/>
          <w:szCs w:val="28"/>
        </w:rPr>
        <w:t>первенстве и ч</w:t>
      </w:r>
      <w:r w:rsidR="001E153E">
        <w:rPr>
          <w:rFonts w:ascii="Times New Roman" w:hAnsi="Times New Roman"/>
          <w:sz w:val="28"/>
          <w:szCs w:val="28"/>
        </w:rPr>
        <w:t>емпионате Красноярского края по легко</w:t>
      </w:r>
      <w:r w:rsidR="0064179E">
        <w:rPr>
          <w:rFonts w:ascii="Times New Roman" w:hAnsi="Times New Roman"/>
          <w:sz w:val="28"/>
          <w:szCs w:val="28"/>
        </w:rPr>
        <w:t>й атлетике (дисциплина кросс)</w:t>
      </w:r>
      <w:r>
        <w:rPr>
          <w:rFonts w:ascii="Times New Roman" w:hAnsi="Times New Roman"/>
          <w:sz w:val="28"/>
          <w:szCs w:val="28"/>
        </w:rPr>
        <w:t xml:space="preserve"> (Приложени</w:t>
      </w:r>
      <w:r w:rsidR="0064179E">
        <w:rPr>
          <w:rFonts w:ascii="Times New Roman" w:hAnsi="Times New Roman"/>
          <w:sz w:val="28"/>
          <w:szCs w:val="28"/>
        </w:rPr>
        <w:t>е №2).</w:t>
      </w:r>
    </w:p>
    <w:p w:rsidR="00F62575" w:rsidRPr="00F363F9" w:rsidRDefault="0064179E" w:rsidP="001E0D48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E0D48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64179E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E0D48">
        <w:rPr>
          <w:rFonts w:ascii="Times New Roman" w:hAnsi="Times New Roman"/>
          <w:sz w:val="28"/>
          <w:szCs w:val="28"/>
        </w:rPr>
        <w:t>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64179E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E0D48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1E0D48" w:rsidRDefault="001E0D48" w:rsidP="00E96CCF">
      <w:pPr>
        <w:widowControl w:val="0"/>
        <w:rPr>
          <w:rFonts w:ascii="Times New Roman" w:hAnsi="Times New Roman"/>
          <w:sz w:val="28"/>
          <w:szCs w:val="28"/>
        </w:rPr>
      </w:pPr>
    </w:p>
    <w:p w:rsidR="002F780C" w:rsidRPr="00DA2504" w:rsidRDefault="00B776E0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1E153E">
        <w:rPr>
          <w:rFonts w:ascii="Times New Roman" w:hAnsi="Times New Roman"/>
          <w:sz w:val="28"/>
          <w:szCs w:val="28"/>
        </w:rPr>
        <w:t>а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 w:rsidR="00D5071A">
        <w:rPr>
          <w:rFonts w:ascii="Times New Roman" w:hAnsi="Times New Roman"/>
          <w:sz w:val="28"/>
          <w:szCs w:val="28"/>
        </w:rPr>
        <w:t>к</w:t>
      </w:r>
      <w:r w:rsidR="00D5071A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>И.Г</w:t>
      </w:r>
      <w:r w:rsidR="00D5071A">
        <w:rPr>
          <w:rFonts w:ascii="Times New Roman" w:hAnsi="Times New Roman"/>
          <w:sz w:val="28"/>
          <w:szCs w:val="28"/>
        </w:rPr>
        <w:t xml:space="preserve">. </w:t>
      </w:r>
      <w:r w:rsidR="001E153E">
        <w:rPr>
          <w:rFonts w:ascii="Times New Roman" w:hAnsi="Times New Roman"/>
          <w:sz w:val="28"/>
          <w:szCs w:val="28"/>
        </w:rPr>
        <w:t>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EA2" w:rsidRDefault="00840EA2">
      <w:r>
        <w:separator/>
      </w:r>
    </w:p>
  </w:endnote>
  <w:endnote w:type="continuationSeparator" w:id="1">
    <w:p w:rsidR="00840EA2" w:rsidRDefault="00840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EA2" w:rsidRDefault="00840EA2">
      <w:r>
        <w:separator/>
      </w:r>
    </w:p>
  </w:footnote>
  <w:footnote w:type="continuationSeparator" w:id="1">
    <w:p w:rsidR="00840EA2" w:rsidRDefault="00840E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6E730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2720A"/>
    <w:rsid w:val="00144A15"/>
    <w:rsid w:val="00157A4C"/>
    <w:rsid w:val="001611BC"/>
    <w:rsid w:val="0017686E"/>
    <w:rsid w:val="001939CE"/>
    <w:rsid w:val="001E0D48"/>
    <w:rsid w:val="001E153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40BD"/>
    <w:rsid w:val="00283292"/>
    <w:rsid w:val="00286DC9"/>
    <w:rsid w:val="00297F71"/>
    <w:rsid w:val="002D39E7"/>
    <w:rsid w:val="002D3EAF"/>
    <w:rsid w:val="002D5642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14A68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6271"/>
    <w:rsid w:val="003C247A"/>
    <w:rsid w:val="003D61B0"/>
    <w:rsid w:val="003E2B59"/>
    <w:rsid w:val="003E3551"/>
    <w:rsid w:val="003E71E2"/>
    <w:rsid w:val="003F6866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C60D7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5D74D5"/>
    <w:rsid w:val="006062C5"/>
    <w:rsid w:val="00606ECD"/>
    <w:rsid w:val="00610BD5"/>
    <w:rsid w:val="00627CB4"/>
    <w:rsid w:val="006333D5"/>
    <w:rsid w:val="006407DA"/>
    <w:rsid w:val="0064179E"/>
    <w:rsid w:val="0064624E"/>
    <w:rsid w:val="00654876"/>
    <w:rsid w:val="006557F4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6E7304"/>
    <w:rsid w:val="00700692"/>
    <w:rsid w:val="00701B30"/>
    <w:rsid w:val="007023D4"/>
    <w:rsid w:val="00710A48"/>
    <w:rsid w:val="00711256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1573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0EA2"/>
    <w:rsid w:val="00843DBF"/>
    <w:rsid w:val="00854BE5"/>
    <w:rsid w:val="008729BE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D7837"/>
    <w:rsid w:val="008F42ED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541ED"/>
    <w:rsid w:val="00967E66"/>
    <w:rsid w:val="00975DD9"/>
    <w:rsid w:val="0098056C"/>
    <w:rsid w:val="0098770D"/>
    <w:rsid w:val="00992271"/>
    <w:rsid w:val="009B134D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50D0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03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43CA6"/>
    <w:rsid w:val="00C540FC"/>
    <w:rsid w:val="00C565FB"/>
    <w:rsid w:val="00C66B7D"/>
    <w:rsid w:val="00C728D2"/>
    <w:rsid w:val="00C82A80"/>
    <w:rsid w:val="00C90821"/>
    <w:rsid w:val="00C9132D"/>
    <w:rsid w:val="00C92406"/>
    <w:rsid w:val="00C970EB"/>
    <w:rsid w:val="00CA1177"/>
    <w:rsid w:val="00CA1CB7"/>
    <w:rsid w:val="00CA2FFC"/>
    <w:rsid w:val="00CB0659"/>
    <w:rsid w:val="00CB170E"/>
    <w:rsid w:val="00CD4226"/>
    <w:rsid w:val="00CE1A92"/>
    <w:rsid w:val="00CF020C"/>
    <w:rsid w:val="00CF50C1"/>
    <w:rsid w:val="00D2262E"/>
    <w:rsid w:val="00D470F0"/>
    <w:rsid w:val="00D5071A"/>
    <w:rsid w:val="00D51805"/>
    <w:rsid w:val="00D56548"/>
    <w:rsid w:val="00D57104"/>
    <w:rsid w:val="00D60E12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173B8"/>
    <w:rsid w:val="00E21BD7"/>
    <w:rsid w:val="00E23DE4"/>
    <w:rsid w:val="00E26F33"/>
    <w:rsid w:val="00E27A14"/>
    <w:rsid w:val="00E31EF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05FAD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2018-09-11T08:57:00Z</cp:lastPrinted>
  <dcterms:created xsi:type="dcterms:W3CDTF">2018-09-17T06:37:00Z</dcterms:created>
  <dcterms:modified xsi:type="dcterms:W3CDTF">2018-09-20T03:30:00Z</dcterms:modified>
</cp:coreProperties>
</file>